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E1" w:rsidRDefault="004810E1" w:rsidP="004810E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 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 xml:space="preserve">1º passo: Entrar no seu provedor de internet, entrar no site </w:t>
      </w:r>
      <w:hyperlink r:id="rId4" w:history="1">
        <w:r w:rsidRPr="004810E1">
          <w:rPr>
            <w:rStyle w:val="Hyperlink"/>
            <w:rFonts w:ascii="Verdana" w:hAnsi="Verdana"/>
          </w:rPr>
          <w:t>www.fazenda.mg.gov.br</w:t>
        </w:r>
      </w:hyperlink>
      <w:r w:rsidRPr="004810E1">
        <w:rPr>
          <w:rFonts w:ascii="Verdana" w:hAnsi="Verdana"/>
        </w:rPr>
        <w:t xml:space="preserve">, clicar na parte da </w:t>
      </w:r>
      <w:r w:rsidRPr="004810E1">
        <w:rPr>
          <w:rFonts w:ascii="Verdana" w:hAnsi="Verdana"/>
          <w:u w:val="single"/>
        </w:rPr>
        <w:t>EMPRESA</w:t>
      </w:r>
      <w:r w:rsidRPr="004810E1">
        <w:rPr>
          <w:rFonts w:ascii="Verdana" w:hAnsi="Verdana"/>
        </w:rPr>
        <w:t>;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 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2º passo: Logo abaixo dentro da parte Legislação Tributária, clicar no ícone SUBSTITUIÇÂO TRIBUTÁRIA;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 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3º passo: Também logo abaixo terá um ícone Cálculo da Substituição Tributária – Anexo XV do RICMS / MG;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 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 xml:space="preserve">4º passo: Neste terá a explicação do arquivo que será baixado por você em seu computador </w:t>
      </w:r>
      <w:r>
        <w:rPr>
          <w:rFonts w:ascii="Verdana" w:hAnsi="Verdana"/>
          <w:i/>
          <w:iCs/>
          <w:u w:val="single"/>
        </w:rPr>
        <w:t>(</w:t>
      </w:r>
      <w:r w:rsidRPr="004810E1">
        <w:rPr>
          <w:rFonts w:ascii="Verdana" w:hAnsi="Verdana"/>
          <w:i/>
          <w:iCs/>
          <w:u w:val="single"/>
        </w:rPr>
        <w:t>É IMPORTANTE VERIFICAR A COMPATIBILIDADE E OS REQUISITOS BÁSICOS PARA EXECUSÃO DO SISTEMA)</w:t>
      </w:r>
      <w:r w:rsidRPr="004810E1">
        <w:rPr>
          <w:rFonts w:ascii="Verdana" w:hAnsi="Verdana"/>
        </w:rPr>
        <w:t>;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 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5º passo: Baixar o Instalador do aplicativo do Cálculo da Substituição Tributária e posteriormente instalar em seu computador;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 </w:t>
      </w:r>
    </w:p>
    <w:p w:rsidR="004810E1" w:rsidRPr="004810E1" w:rsidRDefault="004810E1" w:rsidP="004810E1">
      <w:pPr>
        <w:jc w:val="both"/>
        <w:rPr>
          <w:rFonts w:ascii="Verdana" w:hAnsi="Verdana"/>
        </w:rPr>
      </w:pPr>
      <w:r w:rsidRPr="004810E1">
        <w:rPr>
          <w:rFonts w:ascii="Verdana" w:hAnsi="Verdana"/>
        </w:rPr>
        <w:t>6º passo: Baixar também a atualização dos produtos com as devidas alíquotas atualizadas, pelo ícone ATUALIZAÇÂO (04/11/2009);</w:t>
      </w:r>
    </w:p>
    <w:p w:rsidR="000D2D30" w:rsidRDefault="000D2D30"/>
    <w:sectPr w:rsidR="000D2D30" w:rsidSect="000D2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10E1"/>
    <w:rsid w:val="000D2D30"/>
    <w:rsid w:val="0048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0E1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481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azenda.mg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686</Characters>
  <Application>Microsoft Office Word</Application>
  <DocSecurity>0</DocSecurity>
  <Lines>5</Lines>
  <Paragraphs>1</Paragraphs>
  <ScaleCrop>false</ScaleCrop>
  <Company>Sistema Operacional 32bits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1</cp:revision>
  <dcterms:created xsi:type="dcterms:W3CDTF">2009-12-11T15:50:00Z</dcterms:created>
  <dcterms:modified xsi:type="dcterms:W3CDTF">2009-12-11T15:53:00Z</dcterms:modified>
</cp:coreProperties>
</file>